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Rapport d’intervention informatique</w:t>
      </w:r>
    </w:p>
    <w:p>
      <w:r>
        <w:t>Remplacez les indications entre crochets par vos informations. Conservez les points non confirmés comme tels et relisez avant diffusion. Dupliquez les champs de suivi pour chaque point.</w:t>
      </w:r>
    </w:p>
    <w:p>
      <w:pPr>
        <w:keepLines/>
        <w:spacing w:after="140"/>
      </w:pPr>
      <w:r>
        <w:rPr>
          <w:b/>
          <w:sz w:val="20"/>
        </w:rPr>
        <w:t xml:space="preserve">INTERVENTION  </w:t>
      </w:r>
      <w:r>
        <w:rPr>
          <w:color w:val="526570"/>
          <w:sz w:val="22"/>
        </w:rPr>
        <w:t>[Référence du ticket, date et technicien]</w:t>
      </w:r>
    </w:p>
    <w:p>
      <w:pPr>
        <w:keepLines/>
        <w:spacing w:after="140"/>
      </w:pPr>
      <w:r>
        <w:rPr>
          <w:b/>
          <w:sz w:val="20"/>
        </w:rPr>
        <w:t xml:space="preserve">PÉRIMÈTRE  </w:t>
      </w:r>
      <w:r>
        <w:rPr>
          <w:color w:val="526570"/>
          <w:sz w:val="22"/>
        </w:rPr>
        <w:t>[Poste ou service, identifiant et utilisateurs ou site concernés]</w:t>
      </w:r>
    </w:p>
    <w:p>
      <w:pPr>
        <w:keepLines/>
        <w:spacing w:after="140"/>
      </w:pPr>
      <w:r>
        <w:rPr>
          <w:b/>
          <w:sz w:val="20"/>
        </w:rPr>
        <w:t xml:space="preserve">DEMANDE  </w:t>
      </w:r>
      <w:r>
        <w:rPr>
          <w:color w:val="526570"/>
          <w:sz w:val="22"/>
        </w:rPr>
        <w:t>[Symptômes signalés, tâche concernée et heure de début déclarée]</w:t>
      </w:r>
    </w:p>
    <w:p>
      <w:pPr>
        <w:keepLines/>
        <w:spacing w:after="140"/>
      </w:pPr>
      <w:r>
        <w:rPr>
          <w:b/>
          <w:sz w:val="20"/>
        </w:rPr>
        <w:t xml:space="preserve">CONSTATS  </w:t>
      </w:r>
      <w:r>
        <w:rPr>
          <w:color w:val="526570"/>
          <w:sz w:val="22"/>
        </w:rPr>
        <w:t>[Comportement observé, message d’erreur vérifié et version pertinente]</w:t>
      </w:r>
    </w:p>
    <w:p>
      <w:pPr>
        <w:keepLines/>
        <w:spacing w:after="140"/>
      </w:pPr>
      <w:r>
        <w:rPr>
          <w:b/>
          <w:sz w:val="20"/>
        </w:rPr>
        <w:t xml:space="preserve">INVESTIGATION  </w:t>
      </w:r>
      <w:r>
        <w:rPr>
          <w:color w:val="526570"/>
          <w:sz w:val="22"/>
        </w:rPr>
        <w:t>[Contrôles réalisés et résultat de chacun]</w:t>
      </w:r>
    </w:p>
    <w:p>
      <w:pPr>
        <w:keepLines/>
        <w:spacing w:after="140"/>
      </w:pPr>
      <w:r>
        <w:rPr>
          <w:b/>
          <w:sz w:val="20"/>
        </w:rPr>
        <w:t xml:space="preserve">MODIFICATIONS  </w:t>
      </w:r>
      <w:r>
        <w:rPr>
          <w:color w:val="526570"/>
          <w:sz w:val="22"/>
        </w:rPr>
        <w:t>[Actions effectuées ; propositions indiquées séparément]</w:t>
      </w:r>
    </w:p>
    <w:p>
      <w:pPr>
        <w:keepLines/>
        <w:spacing w:after="140"/>
      </w:pPr>
      <w:r>
        <w:rPr>
          <w:b/>
          <w:sz w:val="20"/>
        </w:rPr>
        <w:t xml:space="preserve">TESTS  </w:t>
      </w:r>
      <w:r>
        <w:rPr>
          <w:color w:val="526570"/>
          <w:sz w:val="22"/>
        </w:rPr>
        <w:t>[Contrôle, résultat observé et limite restante]</w:t>
      </w:r>
    </w:p>
    <w:p>
      <w:pPr>
        <w:keepLines/>
        <w:spacing w:after="140"/>
      </w:pPr>
      <w:r>
        <w:rPr>
          <w:b/>
          <w:sz w:val="20"/>
        </w:rPr>
        <w:t xml:space="preserve">ÉTAT FINAL  </w:t>
      </w:r>
      <w:r>
        <w:rPr>
          <w:color w:val="526570"/>
          <w:sz w:val="22"/>
        </w:rPr>
        <w:t>[Rétabli pendant les tests, partiellement rétabli, non résolu ou escaladé]</w:t>
      </w:r>
    </w:p>
    <w:p>
      <w:pPr>
        <w:keepLines/>
        <w:spacing w:after="140"/>
      </w:pPr>
      <w:r>
        <w:rPr>
          <w:b/>
          <w:sz w:val="20"/>
        </w:rPr>
        <w:t xml:space="preserve">SUIVI  </w:t>
      </w:r>
      <w:r>
        <w:rPr>
          <w:color w:val="526570"/>
          <w:sz w:val="22"/>
        </w:rPr>
        <w:t>[Action ouverte, responsable, date convenue ou « à confirmer »]</w:t>
      </w:r>
    </w:p>
    <w:p>
      <w:pPr>
        <w:keepLines/>
        <w:spacing w:after="140"/>
      </w:pPr>
      <w:r>
        <w:rPr>
          <w:b/>
          <w:sz w:val="20"/>
        </w:rPr>
        <w:t xml:space="preserve">RÉFÉRENCES  </w:t>
      </w:r>
      <w:r>
        <w:rPr>
          <w:color w:val="526570"/>
          <w:sz w:val="22"/>
        </w:rPr>
        <w:t>[Ticket associé, procédure approuvée ou pièce à accès restreint]</w:t>
      </w:r>
    </w:p>
    <w:p>
      <w:pPr>
        <w:keepLines/>
        <w:spacing w:after="140"/>
      </w:pPr>
      <w:r>
        <w:rPr>
          <w:b/>
          <w:sz w:val="20"/>
        </w:rPr>
        <w:t xml:space="preserve">RELECTURE  </w:t>
      </w:r>
      <w:r>
        <w:rPr>
          <w:color w:val="526570"/>
          <w:sz w:val="22"/>
        </w:rPr>
        <w:t>[Vérification du technicien et circuit de validation de l’organisation]</w:t>
      </w:r>
    </w:p>
    <w:p>
      <w:r>
        <w:br w:type="page"/>
      </w:r>
    </w:p>
    <w:p>
      <w:pPr>
        <w:pStyle w:val="Heading1"/>
      </w:pPr>
      <w:r>
        <w:t>Exemple fictif rempli</w:t>
      </w:r>
    </w:p>
    <w:p>
      <w:r>
        <w:t>Cet exemple illustre la rédaction du compte rendu. Il ne décrit pas un client de notefield. Supprimez cette page avant de transmettre votre propre document.</w:t>
      </w:r>
    </w:p>
    <w:p>
      <w:pPr>
        <w:keepLines/>
        <w:spacing w:after="220"/>
      </w:pPr>
      <w:r>
        <w:rPr>
          <w:b/>
          <w:sz w:val="20"/>
        </w:rPr>
        <w:t xml:space="preserve">INTERVENTION  </w:t>
      </w:r>
      <w:r>
        <w:rPr>
          <w:sz w:val="22"/>
        </w:rPr>
        <w:t>IT-104, 4 novembre 2026, technicien Alex</w:t>
      </w:r>
    </w:p>
    <w:p>
      <w:pPr>
        <w:keepLines/>
        <w:spacing w:after="220"/>
      </w:pPr>
      <w:r>
        <w:rPr>
          <w:b/>
          <w:sz w:val="20"/>
        </w:rPr>
        <w:t xml:space="preserve">PÉRIMÈTRE  </w:t>
      </w:r>
      <w:r>
        <w:rPr>
          <w:sz w:val="22"/>
        </w:rPr>
        <w:t>Poste WS-17 à l’accueil ; impact sur les autres postes non confirmé</w:t>
      </w:r>
    </w:p>
    <w:p>
      <w:pPr>
        <w:keepLines/>
        <w:spacing w:after="220"/>
      </w:pPr>
      <w:r>
        <w:rPr>
          <w:b/>
          <w:sz w:val="20"/>
        </w:rPr>
        <w:t xml:space="preserve">DEMANDE  </w:t>
      </w:r>
      <w:r>
        <w:rPr>
          <w:sz w:val="22"/>
        </w:rPr>
        <w:t>L’utilisateur signale un dossier partagé inaccessible depuis ce matin</w:t>
      </w:r>
    </w:p>
    <w:p>
      <w:pPr>
        <w:keepLines/>
        <w:spacing w:after="220"/>
      </w:pPr>
      <w:r>
        <w:rPr>
          <w:b/>
          <w:sz w:val="20"/>
        </w:rPr>
        <w:t xml:space="preserve">CONSTATS  </w:t>
      </w:r>
      <w:r>
        <w:rPr>
          <w:sz w:val="22"/>
        </w:rPr>
        <w:t>Message « chemin réseau introuvable » à l’ouverture du raccourci ; câble réseau débranché</w:t>
      </w:r>
    </w:p>
    <w:p>
      <w:pPr>
        <w:keepLines/>
        <w:spacing w:after="220"/>
      </w:pPr>
      <w:r>
        <w:rPr>
          <w:b/>
          <w:sz w:val="20"/>
        </w:rPr>
        <w:t xml:space="preserve">INVESTIGATION  </w:t>
      </w:r>
      <w:r>
        <w:rPr>
          <w:sz w:val="22"/>
        </w:rPr>
        <w:t>Branchement physique vérifié ; l’heure et la raison du débranchement ne sont pas établies</w:t>
      </w:r>
    </w:p>
    <w:p>
      <w:pPr>
        <w:keepLines/>
        <w:spacing w:after="220"/>
      </w:pPr>
      <w:r>
        <w:rPr>
          <w:b/>
          <w:sz w:val="20"/>
        </w:rPr>
        <w:t xml:space="preserve">MODIFICATIONS  </w:t>
      </w:r>
      <w:r>
        <w:rPr>
          <w:sz w:val="22"/>
        </w:rPr>
        <w:t>Câble réseau rebranché ; aucun logiciel ni droit d’accès modifié</w:t>
      </w:r>
    </w:p>
    <w:p>
      <w:pPr>
        <w:keepLines/>
        <w:spacing w:after="220"/>
      </w:pPr>
      <w:r>
        <w:rPr>
          <w:b/>
          <w:sz w:val="20"/>
        </w:rPr>
        <w:t xml:space="preserve">TESTS  </w:t>
      </w:r>
      <w:r>
        <w:rPr>
          <w:sz w:val="22"/>
        </w:rPr>
        <w:t>Dossier ouvert et document de test lu en présence du technicien ; fonctionnement sur une journée non vérifié</w:t>
      </w:r>
    </w:p>
    <w:p>
      <w:pPr>
        <w:keepLines/>
        <w:spacing w:after="220"/>
      </w:pPr>
      <w:r>
        <w:rPr>
          <w:b/>
          <w:sz w:val="20"/>
        </w:rPr>
        <w:t xml:space="preserve">ÉTAT FINAL  </w:t>
      </w:r>
      <w:r>
        <w:rPr>
          <w:sz w:val="22"/>
        </w:rPr>
        <w:t>Accès rétabli pendant les tests</w:t>
      </w:r>
    </w:p>
    <w:p>
      <w:pPr>
        <w:keepLines/>
        <w:spacing w:after="220"/>
      </w:pPr>
      <w:r>
        <w:rPr>
          <w:b/>
          <w:sz w:val="20"/>
        </w:rPr>
        <w:t xml:space="preserve">SUIVI  </w:t>
      </w:r>
      <w:r>
        <w:rPr>
          <w:sz w:val="22"/>
        </w:rPr>
        <w:t>Morgan, contact à l’accueil, signale toute récidive avec l’heure et le message ; Alex rappelle le 5 novembre</w:t>
      </w:r>
    </w:p>
    <w:p>
      <w:pPr>
        <w:pStyle w:val="Heading1"/>
      </w:pPr>
      <w:r>
        <w:t>Guide et conseils de relecture</w:t>
      </w:r>
    </w:p>
    <w:p>
      <w:r>
        <w:rPr>
          <w:sz w:val="18"/>
        </w:rPr>
        <w:t>https://notefield.work/fr/blog/modele-rapport-intervention-informatique</w:t>
      </w:r>
    </w:p>
    <w:p>
      <w:r>
        <w:t>Ce modèle documente les faits et la suite à donner. Adaptez-le à votre métier, au destinataire et aux procédures de validation de votre organisation.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26570"/>
        <w:sz w:val="18"/>
      </w:rPr>
      <w:t xml:space="preserve">notefield.work  ·  Modèle à adapter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sz w:val="20"/>
      </w:rPr>
      <w:t>notefield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/>
    </w:pPr>
    <w:rPr>
      <w:rFonts w:ascii="Arial" w:hAnsi="Arial"/>
      <w:color w:val="000000"/>
      <w:sz w:val="22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 w:line="26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6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d’intervention informatique</dc:title>
  <dc:subject>Modèle modifiable et exemple fictif</dc:subject>
  <dc:creator>notefield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